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57" w:rsidRPr="00AE6483" w:rsidRDefault="00A12557" w:rsidP="00A12557">
      <w:pPr>
        <w:widowControl/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 w:rsidRPr="00AE6483">
        <w:rPr>
          <w:rFonts w:asciiTheme="minorEastAsia" w:hAnsiTheme="minorEastAsia" w:cs="宋体"/>
          <w:b/>
          <w:bCs/>
          <w:kern w:val="0"/>
          <w:sz w:val="24"/>
          <w:szCs w:val="24"/>
        </w:rPr>
        <w:t>附件</w:t>
      </w:r>
      <w:r w:rsidRPr="00AE6483">
        <w:rPr>
          <w:rFonts w:asciiTheme="minorEastAsia" w:hAnsiTheme="minorEastAsia" w:cs="宋体" w:hint="eastAsia"/>
          <w:b/>
          <w:kern w:val="0"/>
          <w:sz w:val="24"/>
          <w:szCs w:val="24"/>
        </w:rPr>
        <w:t>十  实验课程、实验教学项目列表</w:t>
      </w:r>
    </w:p>
    <w:tbl>
      <w:tblPr>
        <w:tblStyle w:val="a3"/>
        <w:tblW w:w="4710" w:type="pct"/>
        <w:tblLayout w:type="fixed"/>
        <w:tblLook w:val="04A0"/>
      </w:tblPr>
      <w:tblGrid>
        <w:gridCol w:w="696"/>
        <w:gridCol w:w="2376"/>
        <w:gridCol w:w="662"/>
        <w:gridCol w:w="984"/>
        <w:gridCol w:w="984"/>
        <w:gridCol w:w="803"/>
        <w:gridCol w:w="1523"/>
      </w:tblGrid>
      <w:tr w:rsidR="00A12557" w:rsidRPr="00AE6483" w:rsidTr="00582035">
        <w:trPr>
          <w:trHeight w:val="324"/>
        </w:trPr>
        <w:tc>
          <w:tcPr>
            <w:tcW w:w="753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航海学</w:t>
            </w:r>
          </w:p>
        </w:tc>
      </w:tr>
      <w:tr w:rsidR="00A12557" w:rsidRPr="00AE6483" w:rsidTr="00582035">
        <w:trPr>
          <w:trHeight w:val="588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trHeight w:val="588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海图作业及海图改正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588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六分仪的使用与指标差的测定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324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天球坐标演示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trHeight w:val="324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星空演示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trHeight w:val="324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罗经差的测定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324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大圆海图的使用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324"/>
        </w:trPr>
        <w:tc>
          <w:tcPr>
            <w:tcW w:w="6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英版海图改正</w:t>
            </w:r>
            <w:proofErr w:type="gramEnd"/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Style w:val="a3"/>
        <w:tblW w:w="4710" w:type="pct"/>
        <w:tblLayout w:type="fixed"/>
        <w:tblLook w:val="04A0"/>
      </w:tblPr>
      <w:tblGrid>
        <w:gridCol w:w="696"/>
        <w:gridCol w:w="2632"/>
        <w:gridCol w:w="672"/>
        <w:gridCol w:w="923"/>
        <w:gridCol w:w="779"/>
        <w:gridCol w:w="803"/>
        <w:gridCol w:w="1523"/>
      </w:tblGrid>
      <w:tr w:rsidR="00A12557" w:rsidRPr="00AE6483" w:rsidTr="00582035">
        <w:trPr>
          <w:trHeight w:val="324"/>
        </w:trPr>
        <w:tc>
          <w:tcPr>
            <w:tcW w:w="753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ind w:rightChars="-210" w:right="-44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航海学技能训练</w:t>
            </w:r>
          </w:p>
        </w:tc>
      </w:tr>
      <w:tr w:rsidR="00A12557" w:rsidRPr="00AE6483" w:rsidTr="00582035">
        <w:trPr>
          <w:trHeight w:val="588"/>
        </w:trPr>
        <w:tc>
          <w:tcPr>
            <w:tcW w:w="653" w:type="dxa"/>
            <w:tcBorders>
              <w:top w:val="single" w:sz="4" w:space="0" w:color="FFFFFF" w:themeColor="background1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trHeight w:val="588"/>
        </w:trPr>
        <w:tc>
          <w:tcPr>
            <w:tcW w:w="65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航迹绘算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588"/>
        </w:trPr>
        <w:tc>
          <w:tcPr>
            <w:tcW w:w="65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方位、距离定位海图作业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588"/>
        </w:trPr>
        <w:tc>
          <w:tcPr>
            <w:tcW w:w="65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天体视运动及星空演示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trHeight w:val="588"/>
        </w:trPr>
        <w:tc>
          <w:tcPr>
            <w:tcW w:w="65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六分仪及其使用测天训练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588"/>
        </w:trPr>
        <w:tc>
          <w:tcPr>
            <w:tcW w:w="65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太阳移线定位海图作业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trHeight w:val="324"/>
        </w:trPr>
        <w:tc>
          <w:tcPr>
            <w:tcW w:w="65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7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罗经差的测定</w:t>
            </w:r>
          </w:p>
        </w:tc>
        <w:tc>
          <w:tcPr>
            <w:tcW w:w="6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7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3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5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30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Style w:val="a3"/>
        <w:tblW w:w="4710" w:type="pct"/>
        <w:tblLayout w:type="fixed"/>
        <w:tblLook w:val="04A0"/>
      </w:tblPr>
      <w:tblGrid>
        <w:gridCol w:w="697"/>
        <w:gridCol w:w="2376"/>
        <w:gridCol w:w="662"/>
        <w:gridCol w:w="984"/>
        <w:gridCol w:w="984"/>
        <w:gridCol w:w="789"/>
        <w:gridCol w:w="1536"/>
      </w:tblGrid>
      <w:tr w:rsidR="00A12557" w:rsidRPr="00AE6483" w:rsidTr="00582035">
        <w:trPr>
          <w:trHeight w:val="312"/>
        </w:trPr>
        <w:tc>
          <w:tcPr>
            <w:tcW w:w="753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航海气象与海洋学</w:t>
            </w:r>
          </w:p>
        </w:tc>
      </w:tr>
      <w:tr w:rsidR="00A12557" w:rsidRPr="00AE6483" w:rsidTr="00582035">
        <w:trPr>
          <w:trHeight w:val="312"/>
        </w:trPr>
        <w:tc>
          <w:tcPr>
            <w:tcW w:w="65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4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44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trHeight w:val="588"/>
        </w:trPr>
        <w:tc>
          <w:tcPr>
            <w:tcW w:w="65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船舶水文气象要素观测</w:t>
            </w:r>
          </w:p>
        </w:tc>
        <w:tc>
          <w:tcPr>
            <w:tcW w:w="62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924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4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4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Style w:val="a3"/>
        <w:tblW w:w="0" w:type="auto"/>
        <w:tblInd w:w="26" w:type="dxa"/>
        <w:tblLayout w:type="fixed"/>
        <w:tblLook w:val="04A0"/>
      </w:tblPr>
      <w:tblGrid>
        <w:gridCol w:w="512"/>
        <w:gridCol w:w="53"/>
        <w:gridCol w:w="122"/>
        <w:gridCol w:w="11"/>
        <w:gridCol w:w="70"/>
        <w:gridCol w:w="80"/>
        <w:gridCol w:w="1270"/>
        <w:gridCol w:w="6"/>
        <w:gridCol w:w="142"/>
        <w:gridCol w:w="214"/>
        <w:gridCol w:w="69"/>
        <w:gridCol w:w="275"/>
        <w:gridCol w:w="145"/>
        <w:gridCol w:w="6"/>
        <w:gridCol w:w="141"/>
        <w:gridCol w:w="142"/>
        <w:gridCol w:w="275"/>
        <w:gridCol w:w="150"/>
        <w:gridCol w:w="561"/>
        <w:gridCol w:w="6"/>
        <w:gridCol w:w="133"/>
        <w:gridCol w:w="9"/>
        <w:gridCol w:w="210"/>
        <w:gridCol w:w="186"/>
        <w:gridCol w:w="316"/>
        <w:gridCol w:w="279"/>
        <w:gridCol w:w="14"/>
        <w:gridCol w:w="179"/>
        <w:gridCol w:w="9"/>
        <w:gridCol w:w="72"/>
        <w:gridCol w:w="70"/>
        <w:gridCol w:w="569"/>
        <w:gridCol w:w="222"/>
        <w:gridCol w:w="195"/>
        <w:gridCol w:w="9"/>
        <w:gridCol w:w="8"/>
        <w:gridCol w:w="846"/>
        <w:gridCol w:w="17"/>
        <w:gridCol w:w="59"/>
        <w:gridCol w:w="9"/>
      </w:tblGrid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7593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船舶交通工程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687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37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687" w:type="dxa"/>
            <w:gridSpan w:val="3"/>
            <w:tcBorders>
              <w:bottom w:val="single" w:sz="4" w:space="0" w:color="FFFFFF" w:themeColor="background1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37" w:type="dxa"/>
            <w:gridSpan w:val="9"/>
            <w:tcBorders>
              <w:bottom w:val="single" w:sz="4" w:space="0" w:color="FFFFFF" w:themeColor="background1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交通实态调查</w:t>
            </w:r>
          </w:p>
        </w:tc>
        <w:tc>
          <w:tcPr>
            <w:tcW w:w="709" w:type="dxa"/>
            <w:gridSpan w:val="5"/>
            <w:tcBorders>
              <w:bottom w:val="single" w:sz="4" w:space="0" w:color="FFFFFF" w:themeColor="background1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bottom w:val="single" w:sz="4" w:space="0" w:color="FFFFFF" w:themeColor="background1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93" w:type="dxa"/>
            <w:gridSpan w:val="7"/>
            <w:tcBorders>
              <w:bottom w:val="single" w:sz="4" w:space="0" w:color="FFFFFF" w:themeColor="background1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7593" w:type="dxa"/>
            <w:gridSpan w:val="3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船舶结构与设备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6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6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起重设备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6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舵机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6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自动舵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6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操舵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6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甲板设备与船体结构模型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85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93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20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97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7593" w:type="dxa"/>
            <w:gridSpan w:val="3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高级消防专业合格证培训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呼吸器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抽烟式火灾报警设备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灭火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着装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CO2灭火系统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高倍数泡沫灭火系统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应急消防泵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测爆仪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感温式火灾报警设备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消防员装备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测氧仪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火场急救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7～10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综合消防演习程序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货舱火灾的扑救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15～23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机舱火灾的扑救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15～23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5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上海海事局评估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39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9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15～23</w:t>
            </w:r>
          </w:p>
        </w:tc>
        <w:tc>
          <w:tcPr>
            <w:tcW w:w="871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7593" w:type="dxa"/>
            <w:gridSpan w:val="3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tabs>
                <w:tab w:val="left" w:pos="2923"/>
              </w:tabs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tabs>
                <w:tab w:val="left" w:pos="2923"/>
              </w:tabs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基本安全合格证培训 (防火灭火)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手提式灭火器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着装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抛水带</w:t>
            </w:r>
            <w:proofErr w:type="gramEnd"/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小型火灾灭火程序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上海海事局评估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7593" w:type="dxa"/>
            <w:gridSpan w:val="3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C47AE9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基本安全合格证培训（基本急救）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生命体征观察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常用急救技术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常见伤病急救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急救箱器械、敷料、药品认识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总课时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6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7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9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7593" w:type="dxa"/>
            <w:gridSpan w:val="3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F953F0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精通急救专业合格证培训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现场急救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人体结构和功能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检查伤病员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船载有毒货物中毒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脊柱损伤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基本护理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药物知识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消毒和灭菌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生命急救的基本技术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30"/>
        </w:trPr>
        <w:tc>
          <w:tcPr>
            <w:tcW w:w="512" w:type="dxa"/>
            <w:tcBorders>
              <w:bottom w:val="single" w:sz="4" w:space="0" w:color="auto"/>
            </w:tcBorders>
          </w:tcPr>
          <w:p w:rsidR="00A12557" w:rsidRPr="00C47AE9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7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总课时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7"/>
            <w:tcBorders>
              <w:bottom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9"/>
            <w:tcBorders>
              <w:bottom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12557" w:rsidRPr="00AE6483" w:rsidTr="00582035">
        <w:trPr>
          <w:gridAfter w:val="2"/>
          <w:wAfter w:w="68" w:type="dxa"/>
          <w:trHeight w:val="555"/>
        </w:trPr>
        <w:tc>
          <w:tcPr>
            <w:tcW w:w="7593" w:type="dxa"/>
            <w:gridSpan w:val="3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基本安全合格证培训（海上救生）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5米高台跳水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气胀式救生筏扶正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5～10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HELP姿势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救生筏属具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630"/>
        </w:trPr>
        <w:tc>
          <w:tcPr>
            <w:tcW w:w="512" w:type="dxa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12" w:type="dxa"/>
            <w:gridSpan w:val="7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上海海事局评估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72"/>
        </w:trPr>
        <w:tc>
          <w:tcPr>
            <w:tcW w:w="7593" w:type="dxa"/>
            <w:gridSpan w:val="3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</w:p>
          <w:p w:rsidR="00A12557" w:rsidRPr="00EF7BBA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F7BBA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lastRenderedPageBreak/>
              <w:t>精通救生艇筏和救助艇</w:t>
            </w:r>
            <w:r w:rsidRPr="00EF7BB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专业合格证培训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救生艇和救助艇操作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重力式吊艇架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操艇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荡浆</w:t>
            </w:r>
            <w:proofErr w:type="gramEnd"/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468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救生艇属具、SART/EPIRB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8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12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自由降落式救生艇释放</w:t>
            </w:r>
          </w:p>
        </w:tc>
        <w:tc>
          <w:tcPr>
            <w:tcW w:w="851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-2</w:t>
            </w:r>
          </w:p>
        </w:tc>
        <w:tc>
          <w:tcPr>
            <w:tcW w:w="1275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333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10-30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70"/>
        </w:trPr>
        <w:tc>
          <w:tcPr>
            <w:tcW w:w="512" w:type="dxa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12" w:type="dxa"/>
            <w:gridSpan w:val="7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上海海事局评估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147" w:type="dxa"/>
            <w:gridSpan w:val="7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333" w:type="dxa"/>
            <w:gridSpan w:val="9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10-30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450"/>
        </w:trPr>
        <w:tc>
          <w:tcPr>
            <w:tcW w:w="7593" w:type="dxa"/>
            <w:gridSpan w:val="3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12557" w:rsidRDefault="00A12557" w:rsidP="00582035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水手工艺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纤维绳绳结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纤维绳编结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三股纤维绳插接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八股化纤编绞缆插接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钢丝绳插接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撇缆作业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</w:trPr>
        <w:tc>
          <w:tcPr>
            <w:tcW w:w="51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54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索具与滑车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585"/>
        </w:trPr>
        <w:tc>
          <w:tcPr>
            <w:tcW w:w="512" w:type="dxa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54" w:type="dxa"/>
            <w:gridSpan w:val="8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船体保养</w:t>
            </w: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</w:tr>
      <w:tr w:rsidR="00A12557" w:rsidRPr="00AE6483" w:rsidTr="00582035">
        <w:trPr>
          <w:gridAfter w:val="2"/>
          <w:wAfter w:w="68" w:type="dxa"/>
          <w:trHeight w:val="427"/>
        </w:trPr>
        <w:tc>
          <w:tcPr>
            <w:tcW w:w="7593" w:type="dxa"/>
            <w:gridSpan w:val="3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12557" w:rsidRDefault="00A12557" w:rsidP="00582035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船舶操纵</w:t>
            </w:r>
          </w:p>
        </w:tc>
      </w:tr>
      <w:tr w:rsidR="00A12557" w:rsidRPr="00AE6483" w:rsidTr="00582035">
        <w:trPr>
          <w:gridAfter w:val="2"/>
          <w:wAfter w:w="68" w:type="dxa"/>
          <w:trHeight w:val="312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选开</w:t>
            </w:r>
            <w:proofErr w:type="gramEnd"/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未开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每组人数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型试验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与船舶旋回性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控速性</w:t>
            </w:r>
            <w:proofErr w:type="gramEnd"/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狭水道操纵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2"/>
          <w:wAfter w:w="68" w:type="dxa"/>
          <w:trHeight w:val="324"/>
        </w:trPr>
        <w:tc>
          <w:tcPr>
            <w:tcW w:w="56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靠离泊操纵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03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576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IMO标准海事通信英语</w:t>
            </w:r>
          </w:p>
        </w:tc>
      </w:tr>
      <w:tr w:rsidR="00A12557" w:rsidRPr="00AE6483" w:rsidTr="00582035">
        <w:trPr>
          <w:gridAfter w:val="3"/>
          <w:wAfter w:w="85" w:type="dxa"/>
          <w:trHeight w:val="312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Morse信号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588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一般交换程序通信及会话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588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广播通信程序及会话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遇险通信及会话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紧急通信及会话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安全通信及会话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引航及会话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专门用语及会话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588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交管系统标准用语及会话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98" w:type="dxa"/>
            <w:gridSpan w:val="4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看录相</w:t>
            </w:r>
          </w:p>
        </w:tc>
        <w:tc>
          <w:tcPr>
            <w:tcW w:w="850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335" w:type="dxa"/>
            <w:gridSpan w:val="9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576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船舶信号与VHF通信</w:t>
            </w:r>
          </w:p>
        </w:tc>
      </w:tr>
      <w:tr w:rsidR="00A12557" w:rsidRPr="00AE6483" w:rsidTr="00582035">
        <w:trPr>
          <w:gridAfter w:val="3"/>
          <w:wAfter w:w="85" w:type="dxa"/>
          <w:trHeight w:val="312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2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1203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91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105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3"/>
          <w:wAfter w:w="85" w:type="dxa"/>
          <w:trHeight w:val="588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船舶通信设备的总体认识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识</w:t>
            </w:r>
            <w:proofErr w:type="gramEnd"/>
          </w:p>
        </w:tc>
        <w:tc>
          <w:tcPr>
            <w:tcW w:w="1203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05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12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摩尔斯灯语通信</w:t>
            </w:r>
          </w:p>
        </w:tc>
        <w:tc>
          <w:tcPr>
            <w:tcW w:w="1203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05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588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12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旗号通信、声响通信</w:t>
            </w:r>
          </w:p>
        </w:tc>
        <w:tc>
          <w:tcPr>
            <w:tcW w:w="1203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91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05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588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手旗、手臂与遇险通信</w:t>
            </w:r>
          </w:p>
        </w:tc>
        <w:tc>
          <w:tcPr>
            <w:tcW w:w="1203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91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05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3"/>
          <w:wAfter w:w="85" w:type="dxa"/>
          <w:trHeight w:val="324"/>
        </w:trPr>
        <w:tc>
          <w:tcPr>
            <w:tcW w:w="768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海上无线电话通信</w:t>
            </w:r>
          </w:p>
        </w:tc>
        <w:tc>
          <w:tcPr>
            <w:tcW w:w="1203" w:type="dxa"/>
            <w:gridSpan w:val="8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105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7652" w:type="dxa"/>
            <w:gridSpan w:val="3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</w:p>
          <w:p w:rsidR="00A12557" w:rsidRPr="009C5AEB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C5AEB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《雷达观测与标绘和雷达模拟器》专业合格证培训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  号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ind w:firstLineChars="50" w:firstLine="12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1134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1902" w:type="dxa"/>
            <w:gridSpan w:val="11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必/选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单物标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标绘</w:t>
            </w:r>
          </w:p>
        </w:tc>
        <w:tc>
          <w:tcPr>
            <w:tcW w:w="1134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gridSpan w:val="11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8-10人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  <w:highlight w:val="green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双物标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标绘</w:t>
            </w:r>
          </w:p>
        </w:tc>
        <w:tc>
          <w:tcPr>
            <w:tcW w:w="1134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gridSpan w:val="11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8-10人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多物标标绘</w:t>
            </w:r>
          </w:p>
        </w:tc>
        <w:tc>
          <w:tcPr>
            <w:tcW w:w="1134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02" w:type="dxa"/>
            <w:gridSpan w:val="11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8-10人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      核</w:t>
            </w:r>
          </w:p>
        </w:tc>
        <w:tc>
          <w:tcPr>
            <w:tcW w:w="1134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02" w:type="dxa"/>
            <w:gridSpan w:val="11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8-10人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7652" w:type="dxa"/>
            <w:gridSpan w:val="3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《自动雷达标绘仪(ARPA)》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专业合格证培训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  号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2239" w:type="dxa"/>
            <w:gridSpan w:val="1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797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必/选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  注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ARPA操作</w:t>
            </w:r>
          </w:p>
        </w:tc>
        <w:tc>
          <w:tcPr>
            <w:tcW w:w="2239" w:type="dxa"/>
            <w:gridSpan w:val="1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97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ARPA避让应用</w:t>
            </w:r>
          </w:p>
        </w:tc>
        <w:tc>
          <w:tcPr>
            <w:tcW w:w="2239" w:type="dxa"/>
            <w:gridSpan w:val="1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97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多拂海峡航行练习</w:t>
            </w:r>
          </w:p>
        </w:tc>
        <w:tc>
          <w:tcPr>
            <w:tcW w:w="2239" w:type="dxa"/>
            <w:gridSpan w:val="1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南水道航行练习</w:t>
            </w:r>
          </w:p>
        </w:tc>
        <w:tc>
          <w:tcPr>
            <w:tcW w:w="2239" w:type="dxa"/>
            <w:gridSpan w:val="1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</w:t>
            </w:r>
          </w:p>
        </w:tc>
        <w:tc>
          <w:tcPr>
            <w:tcW w:w="1145" w:type="dxa"/>
            <w:gridSpan w:val="7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4人</w:t>
            </w:r>
          </w:p>
        </w:tc>
        <w:tc>
          <w:tcPr>
            <w:tcW w:w="92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7652" w:type="dxa"/>
            <w:gridSpan w:val="3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航海仪器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712" w:type="dxa"/>
            <w:gridSpan w:val="3"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安许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茨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IV型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陀螺罗经的结构与拆装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10～15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性</w:t>
            </w:r>
          </w:p>
        </w:tc>
      </w:tr>
      <w:tr w:rsidR="00A12557" w:rsidRPr="00AE6483" w:rsidTr="00582035">
        <w:trPr>
          <w:gridAfter w:val="1"/>
          <w:wAfter w:w="9" w:type="dxa"/>
          <w:trHeight w:val="312"/>
        </w:trPr>
        <w:tc>
          <w:tcPr>
            <w:tcW w:w="848" w:type="dxa"/>
            <w:gridSpan w:val="6"/>
            <w:vMerge w:val="restart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5"/>
            <w:vMerge w:val="restart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安许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茨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IV型陀螺罗经性能检查与调整</w:t>
            </w:r>
          </w:p>
        </w:tc>
        <w:tc>
          <w:tcPr>
            <w:tcW w:w="709" w:type="dxa"/>
            <w:gridSpan w:val="5"/>
            <w:vMerge w:val="restart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vMerge w:val="restart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vMerge w:val="restart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vMerge w:val="restart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10～15</w:t>
            </w:r>
          </w:p>
        </w:tc>
        <w:tc>
          <w:tcPr>
            <w:tcW w:w="930" w:type="dxa"/>
            <w:gridSpan w:val="4"/>
            <w:vMerge w:val="restart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312"/>
        </w:trPr>
        <w:tc>
          <w:tcPr>
            <w:tcW w:w="848" w:type="dxa"/>
            <w:gridSpan w:val="6"/>
            <w:vMerge/>
            <w:hideMark/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hideMark/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Merge/>
            <w:hideMark/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Merge/>
            <w:hideMark/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hideMark/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10"/>
            <w:vMerge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各种陀螺罗经的认识及使用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10～15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测深仪和计程仪的操作使用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10～15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磁罗经结构认识及自差校正方法介绍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10～15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双曲线导航接收机的操作和定位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10～15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gridAfter w:val="1"/>
          <w:wAfter w:w="9" w:type="dxa"/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卫星导航接收机的操作使用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618" w:type="dxa"/>
            <w:gridSpan w:val="10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7～8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7661" w:type="dxa"/>
            <w:gridSpan w:val="4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海上通信（GMDSS）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INM-A标准船站操作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INM-C标准船站操作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E24CA4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INM-B标准船站操作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  <w:lang w:val="de-DE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  <w:lang w:val="de-DE"/>
              </w:rPr>
              <w:t>INM-MINI-M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船站操作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船用单边带收发设备操作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船用窄带收发设备操作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AIS操作使用操作</w:t>
            </w:r>
          </w:p>
        </w:tc>
        <w:tc>
          <w:tcPr>
            <w:tcW w:w="709" w:type="dxa"/>
            <w:gridSpan w:val="5"/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MF/HF/VHF数字选呼设备操作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甚高频设备操作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NAVTEX设备操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卫星紧急示位标操作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搜救雷达应答器操作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INM-F标准船站操作</w:t>
            </w:r>
          </w:p>
        </w:tc>
        <w:tc>
          <w:tcPr>
            <w:tcW w:w="709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0"/>
        </w:trPr>
        <w:tc>
          <w:tcPr>
            <w:tcW w:w="848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5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MF/HF数字通信设备操作</w:t>
            </w:r>
          </w:p>
        </w:tc>
        <w:tc>
          <w:tcPr>
            <w:tcW w:w="709" w:type="dxa"/>
            <w:gridSpan w:val="5"/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712" w:type="dxa"/>
            <w:gridSpan w:val="3"/>
            <w:tcBorders>
              <w:right w:val="single" w:sz="4" w:space="0" w:color="auto"/>
            </w:tcBorders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4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12557" w:rsidRPr="007A7345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7"/>
            <w:tcBorders>
              <w:left w:val="single" w:sz="4" w:space="0" w:color="auto"/>
            </w:tcBorders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Style w:val="a3"/>
        <w:tblW w:w="4805" w:type="pct"/>
        <w:tblLayout w:type="fixed"/>
        <w:tblLook w:val="04A0"/>
      </w:tblPr>
      <w:tblGrid>
        <w:gridCol w:w="694"/>
        <w:gridCol w:w="2374"/>
        <w:gridCol w:w="696"/>
        <w:gridCol w:w="952"/>
        <w:gridCol w:w="25"/>
        <w:gridCol w:w="915"/>
        <w:gridCol w:w="848"/>
        <w:gridCol w:w="477"/>
        <w:gridCol w:w="1209"/>
      </w:tblGrid>
      <w:tr w:rsidR="00A12557" w:rsidRPr="00AE6483" w:rsidTr="00582035">
        <w:tc>
          <w:tcPr>
            <w:tcW w:w="767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航海雷达与ARPA</w:t>
            </w:r>
          </w:p>
        </w:tc>
      </w:tr>
      <w:tr w:rsidR="00A12557" w:rsidRPr="00AE6483" w:rsidTr="00582035"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1242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13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类型</w:t>
            </w:r>
          </w:p>
        </w:tc>
      </w:tr>
      <w:tr w:rsidR="00A12557" w:rsidRPr="00AE6483" w:rsidTr="00582035"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船用雷达的总体认识及基本功能操作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242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船用雷达各种功能的操作及显示方式的选用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242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船用雷达的整机调整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242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60"/>
        </w:trPr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船用雷达航行与定位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1242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3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324"/>
        </w:trPr>
        <w:tc>
          <w:tcPr>
            <w:tcW w:w="7677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驾驶自动控制</w:t>
            </w:r>
          </w:p>
        </w:tc>
      </w:tr>
      <w:tr w:rsidR="00A12557" w:rsidRPr="00AE6483" w:rsidTr="00582035">
        <w:trPr>
          <w:trHeight w:val="312"/>
        </w:trPr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91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858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9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580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类型</w:t>
            </w:r>
          </w:p>
        </w:tc>
      </w:tr>
      <w:tr w:rsidR="00A12557" w:rsidRPr="00AE6483" w:rsidTr="00582035">
        <w:trPr>
          <w:trHeight w:val="241"/>
        </w:trPr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船用IBS的总体认识及基本功能操作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6-8</w:t>
            </w:r>
          </w:p>
        </w:tc>
        <w:tc>
          <w:tcPr>
            <w:tcW w:w="91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58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9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船用VDR的总体认识及基本功能操作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2-4</w:t>
            </w:r>
          </w:p>
        </w:tc>
        <w:tc>
          <w:tcPr>
            <w:tcW w:w="91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58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9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241"/>
        </w:trPr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船舶保安警报系统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58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9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  <w:tr w:rsidR="00A12557" w:rsidRPr="00AE6483" w:rsidTr="00582035">
        <w:trPr>
          <w:trHeight w:val="324"/>
        </w:trPr>
        <w:tc>
          <w:tcPr>
            <w:tcW w:w="7677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A12557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电子海图</w:t>
            </w:r>
          </w:p>
        </w:tc>
      </w:tr>
      <w:tr w:rsidR="00A12557" w:rsidRPr="00AE6483" w:rsidTr="00582035">
        <w:trPr>
          <w:trHeight w:val="312"/>
        </w:trPr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时数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选开</w:t>
            </w:r>
            <w:proofErr w:type="gramEnd"/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已开/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未开</w:t>
            </w:r>
          </w:p>
        </w:tc>
        <w:tc>
          <w:tcPr>
            <w:tcW w:w="79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每组人数</w:t>
            </w:r>
          </w:p>
        </w:tc>
        <w:tc>
          <w:tcPr>
            <w:tcW w:w="1580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</w:t>
            </w:r>
          </w:p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类型</w:t>
            </w:r>
          </w:p>
        </w:tc>
      </w:tr>
      <w:tr w:rsidR="00A12557" w:rsidRPr="00AE6483" w:rsidTr="00582035">
        <w:trPr>
          <w:trHeight w:val="241"/>
        </w:trPr>
        <w:tc>
          <w:tcPr>
            <w:tcW w:w="651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6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船用电子海图的总体认识及基本功能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操作</w:t>
            </w:r>
          </w:p>
        </w:tc>
        <w:tc>
          <w:tcPr>
            <w:tcW w:w="65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6～8</w:t>
            </w:r>
          </w:p>
        </w:tc>
        <w:tc>
          <w:tcPr>
            <w:tcW w:w="892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必开</w:t>
            </w:r>
          </w:p>
        </w:tc>
        <w:tc>
          <w:tcPr>
            <w:tcW w:w="881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已开</w:t>
            </w:r>
          </w:p>
        </w:tc>
        <w:tc>
          <w:tcPr>
            <w:tcW w:w="795" w:type="dxa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tbl>
      <w:tblPr>
        <w:tblStyle w:val="a3"/>
        <w:tblW w:w="4805" w:type="pct"/>
        <w:tblLayout w:type="fixed"/>
        <w:tblLook w:val="04A0"/>
      </w:tblPr>
      <w:tblGrid>
        <w:gridCol w:w="591"/>
        <w:gridCol w:w="802"/>
        <w:gridCol w:w="2367"/>
        <w:gridCol w:w="627"/>
        <w:gridCol w:w="627"/>
        <w:gridCol w:w="1181"/>
        <w:gridCol w:w="1089"/>
        <w:gridCol w:w="906"/>
      </w:tblGrid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实验课程名称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实验人数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实验时数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实验性质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实验类型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项目分类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船舶柴油机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船舶主机有效功率测定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船舶主机示功图测绘分析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船舶主机操纵与换向操作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船舶柴油机推进特性试验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柴油机负荷特性试验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柴油机燃油耗油率测定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柴油机喷油器拆装[低速]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柴油机喷油器雾化试验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柴油机喷油泵拆装[低速]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柴油机阀式喷油泵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拆装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液压调速器拆装与检测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涡轮增压器拆装与检测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分油机拆装与检测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柴油机上下止点、定时测定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轮机维修技术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柴油机曲轴状态的检验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本科实验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船机零件缺陷无损检测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螺旋桨螺距测量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螺旋桨静平衡试验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船舶辅机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液压舵机的操作与管理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液压元件拆装实验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液压控制阀性能实验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油泵油马达调速性能实验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制冷循环原理、性能实验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制冷压缩机拆装实验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空调装置测试实验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海水淡化装置操作与管理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离心泵特性实验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泵类拆装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油水分离器操作性能实验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辅锅炉运行操作与管理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本、专科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空气水平横管表面自然对流传热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换热器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圆球导热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热电偶温度计校正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喷管实验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热能与动力工程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中央空调运行特性实验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冷库运行管理及故障实验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热泵空调运行实验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冰箱运行特性及管理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热工测试元件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制冷压缩机拆装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换热器性能实验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压气机性能实验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轮机模拟器实验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辅助装置的起动和运行管理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自动电站的使用管理和监控调节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发电机的应急操作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发电柴油机故障分析及排除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发电机及故障分析及排除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压缩空气系统的管理及故障排除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冷却水系统的管理与水温的调节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燃油系统的管理和粘度的自动调节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滑油系统的管理和自清滤器的使用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油污水处理，油水分离器的操作管理及排放，压载水系统的操作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机舱进水应急处理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常备车及瘫船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起动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驾、机联系及交接班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主机遥控系统的运行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集中监视报警系统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主推进装置的运行管理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主机的应急操作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主机故障分析及排除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轴系及螺旋桨故障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调距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桨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主机的操作与运行管理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透平发电机的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起停操作</w:t>
            </w:r>
            <w:proofErr w:type="gramEnd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与运行管理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透平货油泵的操作及运行管理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变压器的特性测试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三相异步电动机综合实验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直流电动机的起动、调速、改变转向的方法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低压控制元器件的认识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三相异步电动机正反转控制电路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异步电动机的降压起动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交流三速起货机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船舶自动操舵仪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船舶电站操作与</w:t>
            </w: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发电机并车</w:t>
            </w:r>
            <w:proofErr w:type="gramEnd"/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泵的自动切换控制电路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电气设备继电接触控制电路故障分析判断和排除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船舶电站故障时的应急处理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控制理论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基本环节实验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静差实验</w:t>
            </w:r>
            <w:proofErr w:type="gramEnd"/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稳定性实验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一阶系统的时域响应及参数测定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二阶系统的瞬态响应分析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频率特性实验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系统设计与校正实</w:t>
            </w: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B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非线性实验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752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轮机自动化</w:t>
            </w: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自动控制系统的稳定性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气动差压变送器调校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主机冷却水温度控制系统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燃油粘度控制系统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主机遥控逻辑程序控制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主机遥控供油调速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集中监视与报警系统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模拟量报警控制单元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验证性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A12557" w:rsidRPr="00AE6483" w:rsidTr="00582035">
        <w:trPr>
          <w:trHeight w:val="460"/>
        </w:trPr>
        <w:tc>
          <w:tcPr>
            <w:tcW w:w="553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752" w:type="dxa"/>
            <w:vAlign w:val="center"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辅锅炉燃烧时序控制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88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本科教学</w:t>
            </w:r>
          </w:p>
        </w:tc>
        <w:tc>
          <w:tcPr>
            <w:tcW w:w="1021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演示性</w:t>
            </w:r>
          </w:p>
        </w:tc>
        <w:tc>
          <w:tcPr>
            <w:tcW w:w="849" w:type="dxa"/>
            <w:vAlign w:val="center"/>
            <w:hideMark/>
          </w:tcPr>
          <w:p w:rsidR="00A12557" w:rsidRPr="00AE6483" w:rsidRDefault="00A12557" w:rsidP="0058203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E648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p w:rsidR="00A12557" w:rsidRPr="00AE6483" w:rsidRDefault="00A12557" w:rsidP="00A12557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AE6483">
        <w:rPr>
          <w:rFonts w:asciiTheme="minorEastAsia" w:hAnsiTheme="minorEastAsia" w:cs="宋体" w:hint="eastAsia"/>
          <w:kern w:val="0"/>
          <w:sz w:val="24"/>
          <w:szCs w:val="24"/>
        </w:rPr>
        <w:t>航海实验中心开设的海事局实操评估实验项目</w:t>
      </w:r>
    </w:p>
    <w:tbl>
      <w:tblPr>
        <w:tblStyle w:val="a3"/>
        <w:tblW w:w="4500" w:type="pct"/>
        <w:jc w:val="center"/>
        <w:tblLayout w:type="fixed"/>
        <w:tblLook w:val="04A0"/>
      </w:tblPr>
      <w:tblGrid>
        <w:gridCol w:w="738"/>
        <w:gridCol w:w="594"/>
        <w:gridCol w:w="2138"/>
        <w:gridCol w:w="705"/>
        <w:gridCol w:w="625"/>
        <w:gridCol w:w="1441"/>
        <w:gridCol w:w="802"/>
        <w:gridCol w:w="627"/>
      </w:tblGrid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序号</w:t>
            </w:r>
          </w:p>
        </w:tc>
        <w:tc>
          <w:tcPr>
            <w:tcW w:w="56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实验课程名称</w:t>
            </w: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实验项目名称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实验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人数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实验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时数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实验性质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实验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类型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项目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分类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动力设备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拆装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（本科生、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高职、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三管轮）</w:t>
            </w: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柴油机气阀拆卸或装配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柴油机气阀研磨密封性检验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柴油机气阀间隙检查调整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柴油机活塞环拆卸或装配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柴油机活塞环弹性定性检验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柴油机活塞环搭口间隙及天地间隙测量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柴油机活塞环与缸套密封性检验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proofErr w:type="gramStart"/>
            <w:r w:rsidRPr="006C6D5B">
              <w:rPr>
                <w:rFonts w:hint="eastAsia"/>
              </w:rPr>
              <w:t>波许式</w:t>
            </w:r>
            <w:proofErr w:type="gramEnd"/>
            <w:r w:rsidRPr="006C6D5B">
              <w:rPr>
                <w:rFonts w:hint="eastAsia"/>
              </w:rPr>
              <w:t>喷油泵拆卸或装配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柴油机供油正时检查调整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多孔闭式喷油器拆卸装配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多孔闭式喷油器雾化实验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多孔闭式喷油器</w:t>
            </w:r>
            <w:proofErr w:type="gramStart"/>
            <w:r w:rsidRPr="006C6D5B">
              <w:rPr>
                <w:rFonts w:hint="eastAsia"/>
              </w:rPr>
              <w:t>启阀压力检</w:t>
            </w:r>
            <w:proofErr w:type="gramEnd"/>
            <w:r w:rsidRPr="006C6D5B">
              <w:rPr>
                <w:rFonts w:hint="eastAsia"/>
              </w:rPr>
              <w:t>调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柴油机缸套磨损测量及圆柱度、圆度计算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柴油机活塞销磨损测量及圆度，圆柱度计算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柴油机曲轴</w:t>
            </w:r>
            <w:proofErr w:type="gramStart"/>
            <w:r w:rsidRPr="006C6D5B">
              <w:rPr>
                <w:rFonts w:hint="eastAsia"/>
              </w:rPr>
              <w:t>拐档差</w:t>
            </w:r>
            <w:proofErr w:type="gramEnd"/>
            <w:r w:rsidRPr="006C6D5B">
              <w:rPr>
                <w:rFonts w:hint="eastAsia"/>
              </w:rPr>
              <w:t>的测量与轴线状态分析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锅炉给水阀的拆卸或装配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用压铅法测量齿轮泵的啮合间隙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测量齿轮泵的轴向间隙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使用专用工具拆卸或组装离心泵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测量往复泵的胶木胀圈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活塞式空气压缩机气阀阀片的研磨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分油机活动底盘拆卸装配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动力设备</w:t>
            </w:r>
            <w:r w:rsidRPr="006C6D5B">
              <w:rPr>
                <w:rFonts w:hint="eastAsia"/>
              </w:rPr>
              <w:lastRenderedPageBreak/>
              <w:t>操作</w:t>
            </w:r>
            <w:r w:rsidRPr="006C6D5B">
              <w:rPr>
                <w:rFonts w:hint="eastAsia"/>
              </w:rPr>
              <w:t xml:space="preserve">( </w:t>
            </w:r>
            <w:r w:rsidRPr="006C6D5B">
              <w:rPr>
                <w:rFonts w:hint="eastAsia"/>
              </w:rPr>
              <w:t>本科生、高职、三管轮</w:t>
            </w:r>
            <w:r w:rsidRPr="006C6D5B">
              <w:rPr>
                <w:rFonts w:hint="eastAsia"/>
              </w:rPr>
              <w:t xml:space="preserve"> )</w:t>
            </w: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制冷压缩机补充冷</w:t>
            </w:r>
            <w:proofErr w:type="gramStart"/>
            <w:r w:rsidRPr="006C6D5B">
              <w:rPr>
                <w:rFonts w:hint="eastAsia"/>
              </w:rPr>
              <w:t>剂操作</w:t>
            </w:r>
            <w:proofErr w:type="gramEnd"/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24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空调系统更换干燥剂操作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25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空调装置制冷压缩机加润滑油操作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26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空调装置降温工况的起动、停车操作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油水分离器的起动操作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油水分离器的管理与停车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分油机的起动操作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活塞式空气压缩机起动、管理与停用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主压缩空气系统操作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主机备车时滑油系统操作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主机备车时燃油系统操作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主机备车时冷却系统操作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主柴油机暖机操作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主柴油机转车与冲车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主柴油机起动或试车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主机动车后参数检测调整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船舶主机</w:t>
            </w:r>
            <w:proofErr w:type="gramStart"/>
            <w:r w:rsidRPr="006C6D5B">
              <w:rPr>
                <w:rFonts w:hint="eastAsia"/>
              </w:rPr>
              <w:t>定速后巡回</w:t>
            </w:r>
            <w:proofErr w:type="gramEnd"/>
            <w:r w:rsidRPr="006C6D5B">
              <w:rPr>
                <w:rFonts w:hint="eastAsia"/>
              </w:rPr>
              <w:t>检查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主柴油机完车操作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发电柴油机起动前准备工作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发电柴油机冲车试车与起动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43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辅锅炉点火前的准备工作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辅锅炉点火</w:t>
            </w:r>
            <w:proofErr w:type="gramStart"/>
            <w:r w:rsidRPr="006C6D5B">
              <w:rPr>
                <w:rFonts w:hint="eastAsia"/>
              </w:rPr>
              <w:t>升汽操作</w:t>
            </w:r>
            <w:proofErr w:type="gramEnd"/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辅锅炉运行管理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辅锅炉停火操作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320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47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动力设备拆装（大管轮）</w:t>
            </w: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柴油机气阀拆卸、装配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48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柴油机气阀研磨密封性检查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49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柴油机气阀间隙检查调整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proofErr w:type="gramStart"/>
            <w:r w:rsidRPr="006C6D5B">
              <w:rPr>
                <w:rFonts w:hint="eastAsia"/>
              </w:rPr>
              <w:t>波许式</w:t>
            </w:r>
            <w:proofErr w:type="gramEnd"/>
            <w:r w:rsidRPr="006C6D5B">
              <w:rPr>
                <w:rFonts w:hint="eastAsia"/>
              </w:rPr>
              <w:t>喷油泵分解组装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多孔闭式喷油器分解组装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多孔闭式喷油器</w:t>
            </w:r>
            <w:proofErr w:type="gramStart"/>
            <w:r w:rsidRPr="006C6D5B">
              <w:rPr>
                <w:rFonts w:hint="eastAsia"/>
              </w:rPr>
              <w:t>启阀压力</w:t>
            </w:r>
            <w:proofErr w:type="gramEnd"/>
            <w:r w:rsidRPr="006C6D5B">
              <w:rPr>
                <w:rFonts w:hint="eastAsia"/>
              </w:rPr>
              <w:t>检查调整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多孔闭式喷油器雾化试验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柴油机供油正时检查调正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柴油机起动阀解体装配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柴油机起动空气分配器解体装配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涡轮增压器解体及间隙测量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柴油机曲轴</w:t>
            </w:r>
            <w:proofErr w:type="gramStart"/>
            <w:r w:rsidRPr="006C6D5B">
              <w:rPr>
                <w:rFonts w:hint="eastAsia"/>
              </w:rPr>
              <w:t>拐档差</w:t>
            </w:r>
            <w:proofErr w:type="gramEnd"/>
            <w:r w:rsidRPr="006C6D5B">
              <w:rPr>
                <w:rFonts w:hint="eastAsia"/>
              </w:rPr>
              <w:t>测量与轴线状态分析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59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柴油机活塞环拆卸、装配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</w:t>
            </w:r>
            <w:proofErr w:type="gramStart"/>
            <w:r w:rsidRPr="006C6D5B">
              <w:rPr>
                <w:rFonts w:hint="eastAsia"/>
              </w:rPr>
              <w:t>活塞环搭口天地</w:t>
            </w:r>
            <w:proofErr w:type="gramEnd"/>
            <w:r w:rsidRPr="006C6D5B">
              <w:rPr>
                <w:rFonts w:hint="eastAsia"/>
              </w:rPr>
              <w:t>间隙测量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柴油机活塞环弹性定性检验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柴油机活塞环与缸套密封性检验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63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柴油机缸套磨损测量及圆度、圆柱度计算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柴油机活塞销磨损测量及圆度、圆柱度计算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四冲程柴油机活塞运动件在气缸内校中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冷藏集装箱</w:t>
            </w:r>
          </w:p>
        </w:tc>
        <w:tc>
          <w:tcPr>
            <w:tcW w:w="673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59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硕士生课题等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活塞式制冷压缩机气阀阀片研磨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舵机液压轴向变量泵拆卸或装配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69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动力装置测试与分析（大管轮）</w:t>
            </w: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测量的四个要素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70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测量误差的表示方法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71</w:t>
            </w:r>
          </w:p>
        </w:tc>
        <w:tc>
          <w:tcPr>
            <w:tcW w:w="567" w:type="dxa"/>
            <w:vMerge/>
            <w:vAlign w:val="center"/>
            <w:hideMark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使用给定的仪表，测量和进行误差分析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简述间接测量的概念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稳定温度测量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压力式温度计的使用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热电偶温度计的高温测量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接触式转转速表的使用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制冷装置的启动与停用操作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制冷系统检漏操作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79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制冷系统释放</w:t>
            </w:r>
            <w:proofErr w:type="gramStart"/>
            <w:r w:rsidRPr="006C6D5B">
              <w:rPr>
                <w:rFonts w:hint="eastAsia"/>
              </w:rPr>
              <w:t>不</w:t>
            </w:r>
            <w:proofErr w:type="gramEnd"/>
            <w:r w:rsidRPr="006C6D5B">
              <w:rPr>
                <w:rFonts w:hint="eastAsia"/>
              </w:rPr>
              <w:t>凝气体操作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制冷系统温度继电器调整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81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制冷系统热力膨胀阀开度调整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制冷装置</w:t>
            </w:r>
            <w:proofErr w:type="gramStart"/>
            <w:r w:rsidRPr="006C6D5B">
              <w:rPr>
                <w:rFonts w:hint="eastAsia"/>
              </w:rPr>
              <w:t>融霜操作</w:t>
            </w:r>
            <w:proofErr w:type="gramEnd"/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制冷系统补充滑油的操作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制冷装置补充冷</w:t>
            </w:r>
            <w:proofErr w:type="gramStart"/>
            <w:r w:rsidRPr="006C6D5B">
              <w:rPr>
                <w:rFonts w:hint="eastAsia"/>
              </w:rPr>
              <w:t>剂操作</w:t>
            </w:r>
            <w:proofErr w:type="gramEnd"/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制冷系统更换干燥剂操作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压力表的使用与最大爆发压力测量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P</w:t>
            </w:r>
            <w:r w:rsidRPr="006C6D5B">
              <w:rPr>
                <w:rFonts w:hint="eastAsia"/>
              </w:rPr>
              <w:t>－</w:t>
            </w:r>
            <w:r w:rsidRPr="006C6D5B">
              <w:rPr>
                <w:rFonts w:hint="eastAsia"/>
              </w:rPr>
              <w:t>V</w:t>
            </w:r>
            <w:r w:rsidRPr="006C6D5B">
              <w:rPr>
                <w:rFonts w:hint="eastAsia"/>
              </w:rPr>
              <w:t>示功图测取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机械示功器活塞、弹簧选配及检验和保养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460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梳状示功图测取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舵机的启动与停用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舵机操舵实验与调整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舵机系统补油与排气操作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柴油机有效功率测量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容积</w:t>
            </w:r>
            <w:r w:rsidRPr="006C6D5B">
              <w:rPr>
                <w:rFonts w:hint="eastAsia"/>
              </w:rPr>
              <w:t>[</w:t>
            </w:r>
            <w:r w:rsidRPr="006C6D5B">
              <w:rPr>
                <w:rFonts w:hint="eastAsia"/>
              </w:rPr>
              <w:t>重量</w:t>
            </w:r>
            <w:r w:rsidRPr="006C6D5B">
              <w:rPr>
                <w:rFonts w:hint="eastAsia"/>
              </w:rPr>
              <w:t>]</w:t>
            </w:r>
            <w:r w:rsidRPr="006C6D5B">
              <w:rPr>
                <w:rFonts w:hint="eastAsia"/>
              </w:rPr>
              <w:t>法燃油油耗测量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柴油机负荷特性试验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柴油机推进特性试验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360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4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97</w:t>
            </w:r>
          </w:p>
        </w:tc>
        <w:tc>
          <w:tcPr>
            <w:tcW w:w="56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机工值班</w:t>
            </w: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柴油机气缸头盖拆卸安装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四冲程柴油机气阀拆装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99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四冲程柴油机气阀研磨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气阀阀座密封检查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（划铅笔线法）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柴油机气阀间隙测量调整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102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读取</w:t>
            </w:r>
            <w:proofErr w:type="gramStart"/>
            <w:r w:rsidRPr="006C6D5B">
              <w:rPr>
                <w:rFonts w:hint="eastAsia"/>
              </w:rPr>
              <w:t>量缸表</w:t>
            </w:r>
            <w:proofErr w:type="gramEnd"/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proofErr w:type="gramStart"/>
            <w:r w:rsidRPr="006C6D5B">
              <w:rPr>
                <w:rFonts w:hint="eastAsia"/>
              </w:rPr>
              <w:t>量缸表</w:t>
            </w:r>
            <w:proofErr w:type="gramEnd"/>
            <w:r w:rsidRPr="006C6D5B">
              <w:rPr>
                <w:rFonts w:hint="eastAsia"/>
              </w:rPr>
              <w:t>校正与安装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柴油机气缸套测量检查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取柴油机活塞环一组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柴油机活塞测量检查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气缸盖检裂（</w:t>
            </w:r>
            <w:proofErr w:type="gramStart"/>
            <w:r w:rsidRPr="006C6D5B">
              <w:rPr>
                <w:rFonts w:hint="eastAsia"/>
              </w:rPr>
              <w:t>粉痕探伤</w:t>
            </w:r>
            <w:proofErr w:type="gramEnd"/>
            <w:r w:rsidRPr="006C6D5B">
              <w:rPr>
                <w:rFonts w:hint="eastAsia"/>
              </w:rPr>
              <w:t>法）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设计性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圆筒网式滑油滤器拆装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109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正确启动与停止往复泵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正确启动与停止齿轮泵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正确启动与停止离心泵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正确操作机舱污水系统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（油水分离器操作）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分油机罩盖打开、锁紧螺母拆卸、密封尼龙圈更换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分油机分离盘颈盖</w:t>
            </w:r>
          </w:p>
          <w:p w:rsidR="00A12557" w:rsidRPr="006C6D5B" w:rsidRDefault="00A12557" w:rsidP="00582035">
            <w:pPr>
              <w:jc w:val="center"/>
            </w:pPr>
            <w:proofErr w:type="gramStart"/>
            <w:r w:rsidRPr="006C6D5B">
              <w:rPr>
                <w:rFonts w:hint="eastAsia"/>
              </w:rPr>
              <w:t>及盘架的</w:t>
            </w:r>
            <w:proofErr w:type="gramEnd"/>
            <w:r w:rsidRPr="006C6D5B">
              <w:rPr>
                <w:rFonts w:hint="eastAsia"/>
              </w:rPr>
              <w:t>拆卸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分油机分离盘颈盖</w:t>
            </w:r>
          </w:p>
          <w:p w:rsidR="00A12557" w:rsidRPr="006C6D5B" w:rsidRDefault="00A12557" w:rsidP="00582035">
            <w:pPr>
              <w:jc w:val="center"/>
            </w:pPr>
            <w:proofErr w:type="gramStart"/>
            <w:r w:rsidRPr="006C6D5B">
              <w:rPr>
                <w:rFonts w:hint="eastAsia"/>
              </w:rPr>
              <w:t>及盘架的</w:t>
            </w:r>
            <w:proofErr w:type="gramEnd"/>
            <w:r w:rsidRPr="006C6D5B">
              <w:rPr>
                <w:rFonts w:hint="eastAsia"/>
              </w:rPr>
              <w:t>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分油机活动底盘及分离筒本体的拆卸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分油机活动底盘及分离筒本体的装配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分油机分离盘架、分离筒盖、</w:t>
            </w:r>
          </w:p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锁紧螺母及罩盖的装配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119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离心泵的解体（叶轮部分）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离心泵的组装（叶轮部分）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测量离心泵密封环间隙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lastRenderedPageBreak/>
              <w:t>122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齿轮泵的解体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齿轮泵的装配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用压铜丝法测量端面间隙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正确更换联轴节拆联轴节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发电柴油机的冲车检查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发电柴油机启动前的准备工作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启动发电柴油机操作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129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发电柴油机运行中管理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发电柴油机停车操作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正确读取温度表的读数并正确记录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正确读取压力表的读数并正确记录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B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133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千分尺的校正与读取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134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正确启动与停止分油机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135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分油机的排渣操作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136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锅炉水位表的冲洗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137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准确进行锅炉的上、下排污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138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截止阀检修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139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更换离心泵密封环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140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正确更换离心泵轴封（填料）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141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用管箍修补管路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160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8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实操培训评估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验证性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A</w:t>
            </w:r>
          </w:p>
        </w:tc>
      </w:tr>
      <w:tr w:rsidR="00A12557" w:rsidRPr="006C6D5B" w:rsidTr="00582035">
        <w:trPr>
          <w:trHeight w:val="384"/>
          <w:jc w:val="center"/>
        </w:trPr>
        <w:tc>
          <w:tcPr>
            <w:tcW w:w="704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142</w:t>
            </w:r>
          </w:p>
        </w:tc>
        <w:tc>
          <w:tcPr>
            <w:tcW w:w="567" w:type="dxa"/>
            <w:vAlign w:val="center"/>
          </w:tcPr>
          <w:p w:rsidR="00A12557" w:rsidRPr="006C6D5B" w:rsidRDefault="00A12557" w:rsidP="00582035">
            <w:pPr>
              <w:jc w:val="center"/>
            </w:pPr>
          </w:p>
        </w:tc>
        <w:tc>
          <w:tcPr>
            <w:tcW w:w="2042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6135</w:t>
            </w:r>
            <w:r w:rsidRPr="006C6D5B">
              <w:rPr>
                <w:rFonts w:hint="eastAsia"/>
              </w:rPr>
              <w:t>柴油机课题试验机组</w:t>
            </w:r>
          </w:p>
        </w:tc>
        <w:tc>
          <w:tcPr>
            <w:tcW w:w="673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</w:t>
            </w:r>
          </w:p>
        </w:tc>
        <w:tc>
          <w:tcPr>
            <w:tcW w:w="597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20</w:t>
            </w:r>
          </w:p>
        </w:tc>
        <w:tc>
          <w:tcPr>
            <w:tcW w:w="137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硕士生课题等</w:t>
            </w:r>
          </w:p>
        </w:tc>
        <w:tc>
          <w:tcPr>
            <w:tcW w:w="766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综合性</w:t>
            </w:r>
          </w:p>
        </w:tc>
        <w:tc>
          <w:tcPr>
            <w:tcW w:w="599" w:type="dxa"/>
            <w:vAlign w:val="center"/>
            <w:hideMark/>
          </w:tcPr>
          <w:p w:rsidR="00A12557" w:rsidRPr="006C6D5B" w:rsidRDefault="00A12557" w:rsidP="00582035">
            <w:pPr>
              <w:jc w:val="center"/>
            </w:pPr>
            <w:r w:rsidRPr="006C6D5B">
              <w:rPr>
                <w:rFonts w:hint="eastAsia"/>
              </w:rPr>
              <w:t>C</w:t>
            </w:r>
          </w:p>
        </w:tc>
      </w:tr>
    </w:tbl>
    <w:p w:rsidR="00A12557" w:rsidRPr="00AE6483" w:rsidRDefault="00A12557" w:rsidP="00A12557">
      <w:pPr>
        <w:widowControl/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 w:rsidRPr="00AE6483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注：表中实操培训评估项目按《中华人民共和国海船船员适任评估规范》和《海船船员适任考试和评估大纲》设定。</w:t>
      </w:r>
    </w:p>
    <w:p w:rsidR="00BB098B" w:rsidRDefault="00A12557" w:rsidP="00A12557">
      <w:pPr>
        <w:widowControl/>
        <w:spacing w:before="100" w:beforeAutospacing="1" w:after="100" w:afterAutospacing="1"/>
      </w:pPr>
      <w:r w:rsidRPr="00AE6483">
        <w:rPr>
          <w:rFonts w:asciiTheme="minorEastAsia" w:hAnsiTheme="minorEastAsia" w:cs="宋体" w:hint="eastAsia"/>
          <w:kern w:val="0"/>
          <w:sz w:val="24"/>
          <w:szCs w:val="24"/>
        </w:rPr>
        <w:t>注：表中“项目分类”的含义为：A ——拆装、测试、检验类；B ——零部件、系统检测、调整、分析类；C ——系统运行操作、监测、管理类。</w:t>
      </w:r>
    </w:p>
    <w:sectPr w:rsidR="00BB098B" w:rsidSect="00BB0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557"/>
    <w:rsid w:val="00A12557"/>
    <w:rsid w:val="00BB098B"/>
    <w:rsid w:val="00F8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2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A12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style5">
    <w:name w:val="style5"/>
    <w:basedOn w:val="a"/>
    <w:rsid w:val="00A12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8"/>
      <w:szCs w:val="48"/>
    </w:rPr>
  </w:style>
  <w:style w:type="paragraph" w:customStyle="1" w:styleId="style6">
    <w:name w:val="style6"/>
    <w:basedOn w:val="a"/>
    <w:rsid w:val="00A1255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12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25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25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2005</Words>
  <Characters>11430</Characters>
  <Application>Microsoft Office Word</Application>
  <DocSecurity>0</DocSecurity>
  <Lines>95</Lines>
  <Paragraphs>26</Paragraphs>
  <ScaleCrop>false</ScaleCrop>
  <Company> 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2013-12-03T08:32:00Z</dcterms:created>
  <dcterms:modified xsi:type="dcterms:W3CDTF">2013-12-03T08:32:00Z</dcterms:modified>
</cp:coreProperties>
</file>